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C5" w:rsidRPr="00AE3D30" w:rsidRDefault="003B1BCB" w:rsidP="00AE3D30">
      <w:pPr>
        <w:jc w:val="center"/>
        <w:rPr>
          <w:rFonts w:ascii="Open Sans" w:hAnsi="Open Sans"/>
          <w:b/>
          <w:sz w:val="26"/>
          <w:szCs w:val="26"/>
        </w:rPr>
      </w:pPr>
      <w:r w:rsidRPr="00AE3D30">
        <w:rPr>
          <w:rFonts w:ascii="Open Sans" w:hAnsi="Open Sans"/>
          <w:b/>
          <w:sz w:val="26"/>
          <w:szCs w:val="26"/>
        </w:rPr>
        <w:t>Защита прав взыскателя, должника и других лиц в исполнительном производстве</w:t>
      </w:r>
    </w:p>
    <w:p w:rsidR="00964869" w:rsidRPr="00AE3D30" w:rsidRDefault="00964869" w:rsidP="00DD6F8A">
      <w:pPr>
        <w:spacing w:after="120" w:line="360" w:lineRule="auto"/>
        <w:ind w:left="-567" w:firstLine="709"/>
        <w:jc w:val="both"/>
        <w:rPr>
          <w:rFonts w:ascii="Open Sans" w:hAnsi="Open Sans"/>
          <w:sz w:val="24"/>
          <w:szCs w:val="24"/>
        </w:rPr>
      </w:pPr>
      <w:r w:rsidRPr="00AE3D30">
        <w:rPr>
          <w:rFonts w:ascii="Open Sans" w:hAnsi="Open Sans"/>
          <w:sz w:val="24"/>
          <w:szCs w:val="24"/>
        </w:rPr>
        <w:t>Сторонами в исполнительном производстве являются взыскатель и должник.</w:t>
      </w:r>
    </w:p>
    <w:p w:rsidR="00964869" w:rsidRPr="00AE3D30" w:rsidRDefault="00964869" w:rsidP="00DD6F8A">
      <w:pPr>
        <w:spacing w:after="120" w:line="360" w:lineRule="auto"/>
        <w:ind w:left="-567" w:firstLine="709"/>
        <w:jc w:val="both"/>
        <w:rPr>
          <w:rFonts w:ascii="Open Sans" w:hAnsi="Open Sans"/>
          <w:sz w:val="24"/>
          <w:szCs w:val="24"/>
        </w:rPr>
      </w:pPr>
      <w:r w:rsidRPr="00AE3D30">
        <w:rPr>
          <w:rFonts w:ascii="Open Sans" w:hAnsi="Open Sans"/>
          <w:sz w:val="24"/>
          <w:szCs w:val="24"/>
        </w:rPr>
        <w:t>Взыскатель - лицо, в пользу или в интересах которого выдан исполнительный документ и должны быть совершены определенные действия.</w:t>
      </w:r>
    </w:p>
    <w:p w:rsidR="00964869" w:rsidRPr="00AE3D30" w:rsidRDefault="00964869" w:rsidP="00DD6F8A">
      <w:pPr>
        <w:spacing w:after="120" w:line="360" w:lineRule="auto"/>
        <w:ind w:left="-567" w:firstLine="709"/>
        <w:jc w:val="both"/>
        <w:rPr>
          <w:rFonts w:ascii="Open Sans" w:hAnsi="Open Sans"/>
          <w:sz w:val="24"/>
          <w:szCs w:val="24"/>
        </w:rPr>
      </w:pPr>
      <w:r w:rsidRPr="00AE3D30">
        <w:rPr>
          <w:rFonts w:ascii="Open Sans" w:hAnsi="Open Sans"/>
          <w:sz w:val="24"/>
          <w:szCs w:val="24"/>
        </w:rPr>
        <w:t>Должник - лицо, против которого возбуждено исполнительное производство. Данное лицо как обязанная сторона должно совершить определенные действия (например, передать взыскателю денежные средства или иное имущество).</w:t>
      </w:r>
    </w:p>
    <w:p w:rsidR="00964869" w:rsidRPr="00AE3D30" w:rsidRDefault="00964869" w:rsidP="00DD6F8A">
      <w:pPr>
        <w:spacing w:after="120" w:line="360" w:lineRule="auto"/>
        <w:ind w:left="-567" w:firstLine="709"/>
        <w:jc w:val="both"/>
        <w:rPr>
          <w:rFonts w:ascii="Open Sans" w:hAnsi="Open Sans"/>
          <w:sz w:val="24"/>
          <w:szCs w:val="24"/>
        </w:rPr>
      </w:pPr>
      <w:r w:rsidRPr="00AE3D30">
        <w:rPr>
          <w:rFonts w:ascii="Open Sans" w:hAnsi="Open Sans"/>
          <w:sz w:val="24"/>
          <w:szCs w:val="24"/>
        </w:rPr>
        <w:t>В исполнительном производстве сторонами могут быть граждане, юридические лица, государство, а в предусмотренных законодательством случаях - также организации, не являющиеся юридическими лицами.</w:t>
      </w:r>
    </w:p>
    <w:p w:rsidR="00964869" w:rsidRPr="00AE3D30" w:rsidRDefault="00964869" w:rsidP="00DD6F8A">
      <w:pPr>
        <w:spacing w:after="120" w:line="360" w:lineRule="auto"/>
        <w:ind w:left="-567" w:firstLine="709"/>
        <w:jc w:val="both"/>
        <w:rPr>
          <w:rFonts w:ascii="Open Sans" w:hAnsi="Open Sans"/>
          <w:sz w:val="24"/>
          <w:szCs w:val="24"/>
        </w:rPr>
      </w:pPr>
      <w:r w:rsidRPr="00AE3D30">
        <w:rPr>
          <w:rFonts w:ascii="Open Sans" w:hAnsi="Open Sans"/>
          <w:sz w:val="24"/>
          <w:szCs w:val="24"/>
        </w:rPr>
        <w:t>2. По общему правилу взыскателем выступает истец, а должником - ответчик. Однако если истцу отказано в иске, а в пользу ответчика присуждены судебные расходы, то в этом случае взыскателем в исполнительном производстве будет ответчик, а должником - истец.</w:t>
      </w:r>
    </w:p>
    <w:p w:rsidR="00964869" w:rsidRPr="00AE3D30" w:rsidRDefault="00964869" w:rsidP="00DD6F8A">
      <w:pPr>
        <w:spacing w:after="120" w:line="360" w:lineRule="auto"/>
        <w:ind w:left="-567" w:firstLine="709"/>
        <w:jc w:val="both"/>
        <w:rPr>
          <w:rFonts w:ascii="Open Sans" w:hAnsi="Open Sans"/>
          <w:sz w:val="24"/>
          <w:szCs w:val="24"/>
        </w:rPr>
      </w:pPr>
      <w:r w:rsidRPr="00AE3D30">
        <w:rPr>
          <w:rFonts w:ascii="Open Sans" w:hAnsi="Open Sans"/>
          <w:sz w:val="24"/>
          <w:szCs w:val="24"/>
        </w:rPr>
        <w:t>В исполнительном производстве взыскателем может быть и третье лицо, заявляющее самостоятельные требования на предмет спора, если его иск удовлетворен судом.</w:t>
      </w:r>
    </w:p>
    <w:p w:rsidR="00964869" w:rsidRPr="00AE3D30" w:rsidRDefault="00964869" w:rsidP="00DD6F8A">
      <w:pPr>
        <w:spacing w:after="120" w:line="360" w:lineRule="auto"/>
        <w:ind w:left="-567" w:firstLine="709"/>
        <w:jc w:val="both"/>
        <w:rPr>
          <w:rFonts w:ascii="Open Sans" w:hAnsi="Open Sans"/>
          <w:sz w:val="24"/>
          <w:szCs w:val="24"/>
        </w:rPr>
      </w:pPr>
      <w:r w:rsidRPr="00AE3D30">
        <w:rPr>
          <w:rFonts w:ascii="Open Sans" w:hAnsi="Open Sans"/>
          <w:sz w:val="24"/>
          <w:szCs w:val="24"/>
        </w:rPr>
        <w:t>3. Стороны могут участвовать в исполнительном производстве как лично, так и через своих представителей. При этом личное участие гражданина в исполнительном производстве не лишает его права иметь представителя.</w:t>
      </w:r>
    </w:p>
    <w:p w:rsidR="00964869" w:rsidRPr="00AE3D30" w:rsidRDefault="00964869" w:rsidP="00DD6F8A">
      <w:pPr>
        <w:spacing w:after="120" w:line="360" w:lineRule="auto"/>
        <w:ind w:left="-567" w:firstLine="709"/>
        <w:jc w:val="both"/>
        <w:rPr>
          <w:rFonts w:ascii="Open Sans" w:hAnsi="Open Sans"/>
          <w:sz w:val="24"/>
          <w:szCs w:val="24"/>
        </w:rPr>
      </w:pPr>
      <w:r w:rsidRPr="00AE3D30">
        <w:rPr>
          <w:rFonts w:ascii="Open Sans" w:hAnsi="Open Sans"/>
          <w:sz w:val="24"/>
          <w:szCs w:val="24"/>
        </w:rPr>
        <w:t>Права и охраняемые законом интересы недееспособных лиц и лиц, ограниченных в дееспособности, в исполнительном производстве защищают законные представители.</w:t>
      </w:r>
    </w:p>
    <w:p w:rsidR="00964869" w:rsidRPr="00AE3D30" w:rsidRDefault="00964869" w:rsidP="00DD6F8A">
      <w:pPr>
        <w:spacing w:after="120" w:line="360" w:lineRule="auto"/>
        <w:ind w:left="-567" w:firstLine="709"/>
        <w:jc w:val="both"/>
        <w:rPr>
          <w:rFonts w:ascii="Open Sans" w:hAnsi="Open Sans"/>
          <w:sz w:val="24"/>
          <w:szCs w:val="24"/>
        </w:rPr>
      </w:pPr>
      <w:r w:rsidRPr="00AE3D30">
        <w:rPr>
          <w:rFonts w:ascii="Open Sans" w:hAnsi="Open Sans"/>
          <w:sz w:val="24"/>
          <w:szCs w:val="24"/>
        </w:rPr>
        <w:t>Участие юридических лиц в исполнительном производстве осуществляется через их органы или должностных лиц либо через представителей этих органов и лиц.</w:t>
      </w:r>
    </w:p>
    <w:p w:rsidR="00964869" w:rsidRPr="00AE3D30" w:rsidRDefault="00964869" w:rsidP="00DD6F8A">
      <w:pPr>
        <w:spacing w:after="120" w:line="360" w:lineRule="auto"/>
        <w:ind w:left="-567" w:firstLine="709"/>
        <w:jc w:val="both"/>
        <w:rPr>
          <w:rFonts w:ascii="Open Sans" w:hAnsi="Open Sans"/>
          <w:sz w:val="24"/>
          <w:szCs w:val="24"/>
        </w:rPr>
      </w:pPr>
      <w:r w:rsidRPr="00AE3D30">
        <w:rPr>
          <w:rFonts w:ascii="Open Sans" w:hAnsi="Open Sans"/>
          <w:sz w:val="24"/>
          <w:szCs w:val="24"/>
        </w:rPr>
        <w:t>4. Стороны в исполнительном производстве наделяются рядом процессуальных прав. Согласно ст. 478 ГПК, взыскатель вправе требовать принудительного исполнения. Взыскатель и должник имеют право присутствовать при совершении судебным исполнителем действий по исполнению, право обжаловать действия судебного исполнителя, получать от него справки, связанные с исполнением, а также пользоваться другими правами, предусмотренными ГПК для юридически заинтересованных в исходе дела лиц. В частности, взыскатель и должник в силу ст. 56 ГПК вправе знакомиться с материалами исполнительного производства, делать выписки, снимать копии, представлять дополнительные материалы, давать объяснения в процессе совершения исполнительных действий, заявлять ходатайства и т. д.</w:t>
      </w:r>
    </w:p>
    <w:p w:rsidR="00964869" w:rsidRPr="00AE3D30" w:rsidRDefault="00964869" w:rsidP="00DD6F8A">
      <w:pPr>
        <w:spacing w:after="120" w:line="360" w:lineRule="auto"/>
        <w:ind w:left="-567" w:firstLine="709"/>
        <w:jc w:val="both"/>
        <w:rPr>
          <w:rFonts w:ascii="Open Sans" w:hAnsi="Open Sans"/>
          <w:sz w:val="24"/>
          <w:szCs w:val="24"/>
        </w:rPr>
      </w:pPr>
      <w:r w:rsidRPr="00AE3D30">
        <w:rPr>
          <w:rFonts w:ascii="Open Sans" w:hAnsi="Open Sans"/>
          <w:sz w:val="24"/>
          <w:szCs w:val="24"/>
        </w:rPr>
        <w:lastRenderedPageBreak/>
        <w:t>В соответствии с принципом диспозитивности взыскатель вправе отказаться от взыскания полностью или в части, требовать возвращения исполнительного документа.</w:t>
      </w:r>
    </w:p>
    <w:p w:rsidR="00964869" w:rsidRPr="00AE3D30" w:rsidRDefault="00964869" w:rsidP="00DD6F8A">
      <w:pPr>
        <w:spacing w:after="120" w:line="360" w:lineRule="auto"/>
        <w:ind w:left="-567" w:firstLine="709"/>
        <w:jc w:val="both"/>
        <w:rPr>
          <w:rFonts w:ascii="Open Sans" w:hAnsi="Open Sans"/>
          <w:sz w:val="24"/>
          <w:szCs w:val="24"/>
        </w:rPr>
      </w:pPr>
      <w:r w:rsidRPr="00AE3D30">
        <w:rPr>
          <w:rFonts w:ascii="Open Sans" w:hAnsi="Open Sans"/>
          <w:sz w:val="24"/>
          <w:szCs w:val="24"/>
        </w:rPr>
        <w:t>Взыскатель и должник в исполнительном производстве могут заключить мировое соглашение, которое утверждается судом.</w:t>
      </w:r>
    </w:p>
    <w:p w:rsidR="009D51D5" w:rsidRPr="00AE3D30" w:rsidRDefault="00964869" w:rsidP="00DD6F8A">
      <w:pPr>
        <w:spacing w:after="120" w:line="360" w:lineRule="auto"/>
        <w:ind w:left="-567" w:firstLine="709"/>
        <w:jc w:val="both"/>
        <w:rPr>
          <w:rFonts w:ascii="Open Sans" w:hAnsi="Open Sans"/>
          <w:sz w:val="24"/>
          <w:szCs w:val="24"/>
        </w:rPr>
      </w:pPr>
      <w:r w:rsidRPr="00AE3D30">
        <w:rPr>
          <w:rFonts w:ascii="Open Sans" w:hAnsi="Open Sans"/>
          <w:sz w:val="24"/>
          <w:szCs w:val="24"/>
        </w:rPr>
        <w:t>5. Стороны в исполнительном производстве обязаны добросовестно пользоваться принадлежащими им процессуальными правами. Должник, кроме того, несет обязанность по возмещению расходов, связанных с исполнением решения суда (это расходы на оплату проезда судебного исполнителя к месту исполнения, расходы на хранение, перевозку имущества должника и т. п.).</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Защита прав взыскателя при несвоевременном исполнении исполнительного документа регулируется ст. 118 ФЗ «Об исполнительном производстве»: взыскатель вправе предъявить лицам,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rsidR="00AE3D30"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Защита прав других лиц при совершении исполнительных действий регулируется ст. 119 ФЗ «Об исполнительном производстве»:</w:t>
      </w:r>
    </w:p>
    <w:p w:rsidR="00AE3D30" w:rsidRPr="00AE3D30" w:rsidRDefault="009D51D5" w:rsidP="00DD6F8A">
      <w:pPr>
        <w:pStyle w:val="a4"/>
        <w:numPr>
          <w:ilvl w:val="0"/>
          <w:numId w:val="12"/>
        </w:numPr>
        <w:shd w:val="clear" w:color="auto" w:fill="FFFFFF"/>
        <w:spacing w:after="120" w:line="360" w:lineRule="auto"/>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9D51D5" w:rsidRPr="00AE3D30" w:rsidRDefault="009D51D5" w:rsidP="00DD6F8A">
      <w:pPr>
        <w:pStyle w:val="a4"/>
        <w:numPr>
          <w:ilvl w:val="0"/>
          <w:numId w:val="12"/>
        </w:numPr>
        <w:shd w:val="clear" w:color="auto" w:fill="FFFFFF"/>
        <w:spacing w:after="120" w:line="360" w:lineRule="auto"/>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proofErr w:type="gramStart"/>
      <w:r w:rsidRPr="00AE3D30">
        <w:rPr>
          <w:rFonts w:ascii="Open Sans" w:eastAsia="Times New Roman" w:hAnsi="Open Sans" w:cs="Times New Roman"/>
          <w:color w:val="000000"/>
          <w:sz w:val="24"/>
          <w:szCs w:val="24"/>
          <w:lang w:eastAsia="ru-RU"/>
        </w:rPr>
        <w:t>Защита прав организаций при неисполнении содержащегося в исполнительном документе требования о восстановлении на работе регулируется ст. 120 ФЗ «Об исполнительном производстве»: в случае неисполнения содержащегося в исполнительном документе требования о восстановлении на работе незаконно уволенного или переведенного работника ущерб, причиненный организации выплатой указанному работнику денежных сумм, может быть взыскан с руководителя или иного работника этой организации, виновных в неисполнении исполнительного</w:t>
      </w:r>
      <w:proofErr w:type="gramEnd"/>
      <w:r w:rsidRPr="00AE3D30">
        <w:rPr>
          <w:rFonts w:ascii="Open Sans" w:eastAsia="Times New Roman" w:hAnsi="Open Sans" w:cs="Times New Roman"/>
          <w:color w:val="000000"/>
          <w:sz w:val="24"/>
          <w:szCs w:val="24"/>
          <w:lang w:eastAsia="ru-RU"/>
        </w:rPr>
        <w:t xml:space="preserve"> документа.</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 xml:space="preserve">Формой защиты прав должника служит поворот исполнения решения. </w:t>
      </w:r>
      <w:proofErr w:type="gramStart"/>
      <w:r w:rsidRPr="00AE3D30">
        <w:rPr>
          <w:rFonts w:ascii="Open Sans" w:eastAsia="Times New Roman" w:hAnsi="Open Sans" w:cs="Times New Roman"/>
          <w:color w:val="000000"/>
          <w:sz w:val="24"/>
          <w:szCs w:val="24"/>
          <w:lang w:eastAsia="ru-RU"/>
        </w:rPr>
        <w:t>Под </w:t>
      </w:r>
      <w:r w:rsidRPr="00AE3D30">
        <w:rPr>
          <w:rFonts w:ascii="Open Sans" w:eastAsia="Times New Roman" w:hAnsi="Open Sans" w:cs="Times New Roman"/>
          <w:i/>
          <w:iCs/>
          <w:color w:val="000000"/>
          <w:spacing w:val="30"/>
          <w:sz w:val="24"/>
          <w:szCs w:val="24"/>
          <w:lang w:eastAsia="ru-RU"/>
        </w:rPr>
        <w:t>поворотом исполнения решения</w:t>
      </w:r>
      <w:r w:rsidRPr="00AE3D30">
        <w:rPr>
          <w:rFonts w:ascii="Open Sans" w:eastAsia="Times New Roman" w:hAnsi="Open Sans" w:cs="Times New Roman"/>
          <w:color w:val="000000"/>
          <w:sz w:val="24"/>
          <w:szCs w:val="24"/>
          <w:lang w:eastAsia="ru-RU"/>
        </w:rPr>
        <w:t xml:space="preserve"> понимается возврат ответчику всего того, что было с него взыскано в пользу истца, в случае отмены решения, приведенного в исполнение, и вынесения после нового </w:t>
      </w:r>
      <w:r w:rsidRPr="00AE3D30">
        <w:rPr>
          <w:rFonts w:ascii="Open Sans" w:eastAsia="Times New Roman" w:hAnsi="Open Sans" w:cs="Times New Roman"/>
          <w:color w:val="000000"/>
          <w:sz w:val="24"/>
          <w:szCs w:val="24"/>
          <w:lang w:eastAsia="ru-RU"/>
        </w:rPr>
        <w:lastRenderedPageBreak/>
        <w:t>рассмотрения дела решения об отказе в иске полностью или в части либо определения о прекращении производства по делу или об оставлении иска без рассмотрения.</w:t>
      </w:r>
      <w:proofErr w:type="gramEnd"/>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 xml:space="preserve">Поворот исполнения решения возможен в любом случае, т.е. независимо от того, в каком порядке отменено судебное решение — </w:t>
      </w:r>
      <w:proofErr w:type="gramStart"/>
      <w:r w:rsidRPr="00AE3D30">
        <w:rPr>
          <w:rFonts w:ascii="Open Sans" w:eastAsia="Times New Roman" w:hAnsi="Open Sans" w:cs="Times New Roman"/>
          <w:color w:val="000000"/>
          <w:sz w:val="24"/>
          <w:szCs w:val="24"/>
          <w:lang w:eastAsia="ru-RU"/>
        </w:rPr>
        <w:t>в</w:t>
      </w:r>
      <w:proofErr w:type="gramEnd"/>
      <w:r w:rsidRPr="00AE3D30">
        <w:rPr>
          <w:rFonts w:ascii="Open Sans" w:eastAsia="Times New Roman" w:hAnsi="Open Sans" w:cs="Times New Roman"/>
          <w:color w:val="000000"/>
          <w:sz w:val="24"/>
          <w:szCs w:val="24"/>
          <w:lang w:eastAsia="ru-RU"/>
        </w:rPr>
        <w:t xml:space="preserve"> апелляционном, кассационном, надзорном или по вновь открывшимся обстоятельствам.</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Суд, которому дело передано на новое рассмотрение, обязан по своей инициативе рассмотреть вопрос о повороте исполнения решения и разрешить дело в новом решении или новом определении суда.</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Если суд, вновь рассматривавший дело, не разрешил вопроса о повороте исполнения отмененного решения, ответчик вправе подать в этот суд заявление о повороте исполнения решения. На определение суда по вопросу о повороте исполнения решения может быть подана частная жалоба.</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Поворот исполнения судебного акта арбитражного суда регулируется ст. 325-326 АПК РФ.</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Формой защиты прав лиц при совершении исполнительских действий является оспаривание постановлении должностных лиц службы судебных приставов, их действий (бездействия), которое регулируется ст. 121 ФЗ «Об исполнительном производстве».</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Предусмотрено на две возможные процедуры:</w:t>
      </w:r>
    </w:p>
    <w:p w:rsidR="009D51D5" w:rsidRPr="00DD6F8A" w:rsidRDefault="009D51D5" w:rsidP="00DD6F8A">
      <w:pPr>
        <w:pStyle w:val="a4"/>
        <w:numPr>
          <w:ilvl w:val="0"/>
          <w:numId w:val="13"/>
        </w:numPr>
        <w:shd w:val="clear" w:color="auto" w:fill="FFFFFF"/>
        <w:spacing w:after="120" w:line="360" w:lineRule="auto"/>
        <w:jc w:val="both"/>
        <w:rPr>
          <w:rFonts w:ascii="Open Sans" w:eastAsia="Times New Roman" w:hAnsi="Open Sans" w:cs="Times New Roman"/>
          <w:color w:val="000000"/>
          <w:sz w:val="24"/>
          <w:szCs w:val="24"/>
          <w:lang w:eastAsia="ru-RU"/>
        </w:rPr>
      </w:pPr>
      <w:r w:rsidRPr="00DD6F8A">
        <w:rPr>
          <w:rFonts w:ascii="Open Sans" w:eastAsia="Times New Roman" w:hAnsi="Open Sans" w:cs="Times New Roman"/>
          <w:i/>
          <w:iCs/>
          <w:color w:val="000000"/>
          <w:spacing w:val="30"/>
          <w:sz w:val="24"/>
          <w:szCs w:val="24"/>
          <w:lang w:eastAsia="ru-RU"/>
        </w:rPr>
        <w:t>обжалование</w:t>
      </w:r>
      <w:r w:rsidRPr="00DD6F8A">
        <w:rPr>
          <w:rFonts w:ascii="Open Sans" w:eastAsia="Times New Roman" w:hAnsi="Open Sans" w:cs="Times New Roman"/>
          <w:color w:val="000000"/>
          <w:sz w:val="24"/>
          <w:szCs w:val="24"/>
          <w:lang w:eastAsia="ru-RU"/>
        </w:rPr>
        <w:t> указанных постановлений и действий в порядке подчиненности (во внесудебном или административном порядке), т.е. посредством подачи жалобы вышестоящему должностному лицу службы судебных приставов. Данная процедура, к которой применим термин «обжалование», регламентирована положениями ст. 122-127 ФЗ «Об исполнительном производстве»;</w:t>
      </w:r>
    </w:p>
    <w:p w:rsidR="009D51D5" w:rsidRPr="00DD6F8A" w:rsidRDefault="009D51D5" w:rsidP="00DD6F8A">
      <w:pPr>
        <w:pStyle w:val="a4"/>
        <w:numPr>
          <w:ilvl w:val="0"/>
          <w:numId w:val="13"/>
        </w:numPr>
        <w:shd w:val="clear" w:color="auto" w:fill="FFFFFF"/>
        <w:spacing w:after="120" w:line="360" w:lineRule="auto"/>
        <w:jc w:val="both"/>
        <w:rPr>
          <w:rFonts w:ascii="Open Sans" w:eastAsia="Times New Roman" w:hAnsi="Open Sans" w:cs="Times New Roman"/>
          <w:color w:val="000000"/>
          <w:sz w:val="24"/>
          <w:szCs w:val="24"/>
          <w:lang w:eastAsia="ru-RU"/>
        </w:rPr>
      </w:pPr>
      <w:r w:rsidRPr="00DD6F8A">
        <w:rPr>
          <w:rFonts w:ascii="Open Sans" w:eastAsia="Times New Roman" w:hAnsi="Open Sans" w:cs="Times New Roman"/>
          <w:i/>
          <w:iCs/>
          <w:color w:val="000000"/>
          <w:spacing w:val="30"/>
          <w:sz w:val="24"/>
          <w:szCs w:val="24"/>
          <w:lang w:eastAsia="ru-RU"/>
        </w:rPr>
        <w:t>оспаривание</w:t>
      </w:r>
      <w:r w:rsidRPr="00DD6F8A">
        <w:rPr>
          <w:rFonts w:ascii="Open Sans" w:eastAsia="Times New Roman" w:hAnsi="Open Sans" w:cs="Times New Roman"/>
          <w:color w:val="000000"/>
          <w:sz w:val="24"/>
          <w:szCs w:val="24"/>
          <w:lang w:eastAsia="ru-RU"/>
        </w:rPr>
        <w:t> указанных постановлений и действий в суде, т.е. посредством обращения в суд с соответствующим заявлением. Данная процедура, к которой применим термин «оспаривание», регламентирована положениями ст. 128 ФЗ «Об исполнительном производстве».</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Постановление, действия (бездействие) главного судебного пристава РФ могут быть оспорены в суде.</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Постановления о взыскании исполнительского сбора и о наложении штрафа могут быть оспорены в суде.</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 xml:space="preserve">Жалоба на постановление должностного лица службы судебных приставов, его действия (бездействие) подается в течение 10 дней со дня вынесения судебным приставом-исполнителем </w:t>
      </w:r>
      <w:r w:rsidRPr="00AE3D30">
        <w:rPr>
          <w:rFonts w:ascii="Open Sans" w:eastAsia="Times New Roman" w:hAnsi="Open Sans" w:cs="Times New Roman"/>
          <w:color w:val="000000"/>
          <w:sz w:val="24"/>
          <w:szCs w:val="24"/>
          <w:lang w:eastAsia="ru-RU"/>
        </w:rPr>
        <w:lastRenderedPageBreak/>
        <w:t>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жалоба подается в течение 10 дней со дня, когда это лицо узнало или должно было узнать о вынесении постановления, совершении действий (бездействии).</w:t>
      </w:r>
    </w:p>
    <w:p w:rsidR="00AE3D30"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Порядок подачи, форма и содержания жалобы в порядке подчиненности регулируются ст. 123 и 124 ФЗ «Об исполнительном производстве»:</w:t>
      </w:r>
    </w:p>
    <w:p w:rsidR="00AE3D30" w:rsidRPr="00AE3D30" w:rsidRDefault="009D51D5" w:rsidP="00DD6F8A">
      <w:pPr>
        <w:pStyle w:val="a4"/>
        <w:numPr>
          <w:ilvl w:val="0"/>
          <w:numId w:val="14"/>
        </w:numPr>
        <w:shd w:val="clear" w:color="auto" w:fill="FFFFFF"/>
        <w:spacing w:after="120" w:line="360" w:lineRule="auto"/>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жалоба на постановление и на действия (бездействие) судебного пристава-исполнителя подается старшему судебному приставу, в подчинении которого находится этот судебный приста</w:t>
      </w:r>
      <w:proofErr w:type="gramStart"/>
      <w:r w:rsidRPr="00AE3D30">
        <w:rPr>
          <w:rFonts w:ascii="Open Sans" w:eastAsia="Times New Roman" w:hAnsi="Open Sans" w:cs="Times New Roman"/>
          <w:color w:val="000000"/>
          <w:sz w:val="24"/>
          <w:szCs w:val="24"/>
          <w:lang w:eastAsia="ru-RU"/>
        </w:rPr>
        <w:t>в-</w:t>
      </w:r>
      <w:proofErr w:type="gramEnd"/>
      <w:r w:rsidRPr="00AE3D30">
        <w:rPr>
          <w:rFonts w:ascii="Open Sans" w:eastAsia="Times New Roman" w:hAnsi="Open Sans" w:cs="Times New Roman"/>
          <w:color w:val="000000"/>
          <w:sz w:val="24"/>
          <w:szCs w:val="24"/>
          <w:lang w:eastAsia="ru-RU"/>
        </w:rPr>
        <w:t xml:space="preserve"> исполнитель;</w:t>
      </w:r>
    </w:p>
    <w:p w:rsidR="00AE3D30" w:rsidRPr="00AE3D30" w:rsidRDefault="009D51D5" w:rsidP="00DD6F8A">
      <w:pPr>
        <w:pStyle w:val="a4"/>
        <w:numPr>
          <w:ilvl w:val="0"/>
          <w:numId w:val="14"/>
        </w:numPr>
        <w:shd w:val="clear" w:color="auto" w:fill="FFFFFF"/>
        <w:spacing w:after="120" w:line="360" w:lineRule="auto"/>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жалоба на постановление судебного пристава-исполнителя, утвержденное старшим судебным приставом, постановление старшего судебного пристава, его заместителя, а также на их действия (бездействие) подается главному судебному приставу субъекта РФ, в подчинении которого находится старший судебный пристав.</w:t>
      </w:r>
    </w:p>
    <w:p w:rsidR="009D51D5" w:rsidRPr="00AE3D30" w:rsidRDefault="009D51D5" w:rsidP="00DD6F8A">
      <w:pPr>
        <w:pStyle w:val="a4"/>
        <w:numPr>
          <w:ilvl w:val="0"/>
          <w:numId w:val="14"/>
        </w:numPr>
        <w:shd w:val="clear" w:color="auto" w:fill="FFFFFF"/>
        <w:spacing w:after="120" w:line="360" w:lineRule="auto"/>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жалоба на постановление заместителя главного судебного пристава РФ, главного судебного пристава субъекта РФ, его заместителя, а также на их действия (бездействие) подается главному судебному приставу РФ.</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Жалоба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В рассмотрении по существу жалобы, поданной в порядке подчиненности, может быть отказано по основаниям, указанным в ст. 125 ФЗ «Об исполнительном производстве», например, в случае несоблюдения сроков подачи жалобы и т.д.</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10 дней со дня ее поступления.</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Решение должностного лица службы судебных приставов по жалобе принимается в форме постановления.</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 xml:space="preserve">По результатам рассмотрения жалобы должностное лицо службы судебных приставов признает постановление, действия (бездействие), отказ в совершении действий правомерными и </w:t>
      </w:r>
      <w:r w:rsidRPr="00AE3D30">
        <w:rPr>
          <w:rFonts w:ascii="Open Sans" w:eastAsia="Times New Roman" w:hAnsi="Open Sans" w:cs="Times New Roman"/>
          <w:color w:val="000000"/>
          <w:sz w:val="24"/>
          <w:szCs w:val="24"/>
          <w:lang w:eastAsia="ru-RU"/>
        </w:rPr>
        <w:lastRenderedPageBreak/>
        <w:t>отказывает в удовлетворении жалобы или признает жалобу обоснованной полностью или частично.</w:t>
      </w:r>
    </w:p>
    <w:p w:rsidR="00AE3D30"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В случае признания жалобы обоснованной полностью или частично должностное лицо принимает одно из следующих решений:</w:t>
      </w:r>
    </w:p>
    <w:p w:rsidR="00AE3D30" w:rsidRPr="00AE3D30" w:rsidRDefault="009D51D5" w:rsidP="00DD6F8A">
      <w:pPr>
        <w:pStyle w:val="a4"/>
        <w:numPr>
          <w:ilvl w:val="0"/>
          <w:numId w:val="15"/>
        </w:numPr>
        <w:shd w:val="clear" w:color="auto" w:fill="FFFFFF"/>
        <w:spacing w:after="120" w:line="360" w:lineRule="auto"/>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отменить полностью или частично вынесенное постановление;</w:t>
      </w:r>
    </w:p>
    <w:p w:rsidR="00AE3D30" w:rsidRPr="00AE3D30" w:rsidRDefault="009D51D5" w:rsidP="00DD6F8A">
      <w:pPr>
        <w:pStyle w:val="a4"/>
        <w:numPr>
          <w:ilvl w:val="0"/>
          <w:numId w:val="15"/>
        </w:numPr>
        <w:shd w:val="clear" w:color="auto" w:fill="FFFFFF"/>
        <w:spacing w:after="120" w:line="360" w:lineRule="auto"/>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отменить принятое постановление и обязать должностное лицо принять новое решение в соответствии с законодательством РФ;</w:t>
      </w:r>
    </w:p>
    <w:p w:rsidR="00AE3D30" w:rsidRPr="00AE3D30" w:rsidRDefault="009D51D5" w:rsidP="00DD6F8A">
      <w:pPr>
        <w:pStyle w:val="a4"/>
        <w:numPr>
          <w:ilvl w:val="0"/>
          <w:numId w:val="15"/>
        </w:numPr>
        <w:shd w:val="clear" w:color="auto" w:fill="FFFFFF"/>
        <w:spacing w:after="120" w:line="360" w:lineRule="auto"/>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отменить принятое постановление и принять новое решение;</w:t>
      </w:r>
    </w:p>
    <w:p w:rsidR="009D51D5" w:rsidRPr="00AE3D30" w:rsidRDefault="009D51D5" w:rsidP="00DD6F8A">
      <w:pPr>
        <w:pStyle w:val="a4"/>
        <w:numPr>
          <w:ilvl w:val="0"/>
          <w:numId w:val="15"/>
        </w:numPr>
        <w:shd w:val="clear" w:color="auto" w:fill="FFFFFF"/>
        <w:spacing w:after="120" w:line="360" w:lineRule="auto"/>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признать действия (бездействие), отказ в совершении действий неправомерными и определить меры, которые должны быть приняты в целях устранения допущенных нарушений.</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 xml:space="preserve">Постановление, принятое по результатам рассмотрения жалобы, подлежит исполнению в течение 10 дней со дня его поступления к должностному лицу службы судебных приставов, постановление, действия (бездействие), </w:t>
      </w:r>
      <w:proofErr w:type="gramStart"/>
      <w:r w:rsidRPr="00AE3D30">
        <w:rPr>
          <w:rFonts w:ascii="Open Sans" w:eastAsia="Times New Roman" w:hAnsi="Open Sans" w:cs="Times New Roman"/>
          <w:color w:val="000000"/>
          <w:sz w:val="24"/>
          <w:szCs w:val="24"/>
          <w:lang w:eastAsia="ru-RU"/>
        </w:rPr>
        <w:t>отказ</w:t>
      </w:r>
      <w:proofErr w:type="gramEnd"/>
      <w:r w:rsidRPr="00AE3D30">
        <w:rPr>
          <w:rFonts w:ascii="Open Sans" w:eastAsia="Times New Roman" w:hAnsi="Open Sans" w:cs="Times New Roman"/>
          <w:color w:val="000000"/>
          <w:sz w:val="24"/>
          <w:szCs w:val="24"/>
          <w:lang w:eastAsia="ru-RU"/>
        </w:rPr>
        <w:t xml:space="preserve"> в совершении действий которого обжаловались, если в постановлении не указан иной срок его исполнения.</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Порядок оспаривания постановлений должностных лиц службы судебных приставов, их действий (бездействия) в суде регулируется ст. 128 ФЗ «Об исполнительном производстве», ст. 329 АПК РФ.</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 xml:space="preserve">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w:t>
      </w:r>
      <w:proofErr w:type="gramStart"/>
      <w:r w:rsidRPr="00AE3D30">
        <w:rPr>
          <w:rFonts w:ascii="Open Sans" w:eastAsia="Times New Roman" w:hAnsi="Open Sans" w:cs="Times New Roman"/>
          <w:color w:val="000000"/>
          <w:sz w:val="24"/>
          <w:szCs w:val="24"/>
          <w:lang w:eastAsia="ru-RU"/>
        </w:rPr>
        <w:t>законами, по правилам</w:t>
      </w:r>
      <w:proofErr w:type="gramEnd"/>
      <w:r w:rsidRPr="00AE3D30">
        <w:rPr>
          <w:rFonts w:ascii="Open Sans" w:eastAsia="Times New Roman" w:hAnsi="Open Sans" w:cs="Times New Roman"/>
          <w:color w:val="000000"/>
          <w:sz w:val="24"/>
          <w:szCs w:val="24"/>
          <w:lang w:eastAsia="ru-RU"/>
        </w:rPr>
        <w:t>, установленным главой 24 АПК РФ.</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AE3D30"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Заявление об оспаривании постановления должностного лица службы судебных приставов, его действий (бездействия) подается в арбитражный суд в случаях:</w:t>
      </w:r>
    </w:p>
    <w:p w:rsidR="00AE3D30" w:rsidRPr="00AE3D30" w:rsidRDefault="009D51D5" w:rsidP="00DD6F8A">
      <w:pPr>
        <w:pStyle w:val="a4"/>
        <w:numPr>
          <w:ilvl w:val="0"/>
          <w:numId w:val="16"/>
        </w:numPr>
        <w:shd w:val="clear" w:color="auto" w:fill="FFFFFF"/>
        <w:spacing w:after="120" w:line="360" w:lineRule="auto"/>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исполнения исполнительного документа, выданного арбитражным судом;</w:t>
      </w:r>
    </w:p>
    <w:p w:rsidR="00AE3D30" w:rsidRPr="00AE3D30" w:rsidRDefault="009D51D5" w:rsidP="00DD6F8A">
      <w:pPr>
        <w:pStyle w:val="a4"/>
        <w:numPr>
          <w:ilvl w:val="0"/>
          <w:numId w:val="16"/>
        </w:numPr>
        <w:shd w:val="clear" w:color="auto" w:fill="FFFFFF"/>
        <w:spacing w:after="120" w:line="360" w:lineRule="auto"/>
        <w:jc w:val="both"/>
        <w:rPr>
          <w:rFonts w:ascii="Open Sans" w:eastAsia="Times New Roman" w:hAnsi="Open Sans" w:cs="Times New Roman"/>
          <w:color w:val="000000"/>
          <w:sz w:val="24"/>
          <w:szCs w:val="24"/>
          <w:lang w:eastAsia="ru-RU"/>
        </w:rPr>
      </w:pPr>
      <w:proofErr w:type="gramStart"/>
      <w:r w:rsidRPr="00AE3D30">
        <w:rPr>
          <w:rFonts w:ascii="Open Sans" w:eastAsia="Times New Roman" w:hAnsi="Open Sans" w:cs="Times New Roman"/>
          <w:color w:val="000000"/>
          <w:sz w:val="24"/>
          <w:szCs w:val="24"/>
          <w:lang w:eastAsia="ru-RU"/>
        </w:rPr>
        <w:t xml:space="preserve">исполнения требований, содержащихся в исполнительных документах, указанных в п. 5 и 6 ч. 1 ст. 12 ФЗ «Об исполнительном производстве», в отношении организации или гражданина, осуществляющего предпринимательскую деятельность без образования юридического лица (акты органов, осуществляющих контрольные функции, о взыскании </w:t>
      </w:r>
      <w:r w:rsidRPr="00AE3D30">
        <w:rPr>
          <w:rFonts w:ascii="Open Sans" w:eastAsia="Times New Roman" w:hAnsi="Open Sans" w:cs="Times New Roman"/>
          <w:color w:val="000000"/>
          <w:sz w:val="24"/>
          <w:szCs w:val="24"/>
          <w:lang w:eastAsia="ru-RU"/>
        </w:rPr>
        <w:lastRenderedPageBreak/>
        <w:t>денежных средств, а также судебные акты, акты других органов и должностных лиц по делам об административных правонарушениях);</w:t>
      </w:r>
      <w:proofErr w:type="gramEnd"/>
    </w:p>
    <w:p w:rsidR="00AE3D30" w:rsidRPr="00AE3D30" w:rsidRDefault="009D51D5" w:rsidP="00DD6F8A">
      <w:pPr>
        <w:pStyle w:val="a4"/>
        <w:numPr>
          <w:ilvl w:val="0"/>
          <w:numId w:val="16"/>
        </w:numPr>
        <w:shd w:val="clear" w:color="auto" w:fill="FFFFFF"/>
        <w:spacing w:after="120" w:line="360" w:lineRule="auto"/>
        <w:jc w:val="both"/>
        <w:rPr>
          <w:rFonts w:ascii="Open Sans" w:eastAsia="Times New Roman" w:hAnsi="Open Sans" w:cs="Times New Roman"/>
          <w:color w:val="000000"/>
          <w:sz w:val="24"/>
          <w:szCs w:val="24"/>
          <w:lang w:eastAsia="ru-RU"/>
        </w:rPr>
      </w:pPr>
      <w:proofErr w:type="gramStart"/>
      <w:r w:rsidRPr="00AE3D30">
        <w:rPr>
          <w:rFonts w:ascii="Open Sans" w:eastAsia="Times New Roman" w:hAnsi="Open Sans" w:cs="Times New Roman"/>
          <w:color w:val="000000"/>
          <w:sz w:val="24"/>
          <w:szCs w:val="24"/>
          <w:lang w:eastAsia="ru-RU"/>
        </w:rPr>
        <w:t>исполнения постановления судебного пристава-исполнителя, вынесенного в соответствии с ч. 6 ст. 30 ФЗ «Об исполнительном производстве»,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возбуждено в связи с его предпринимательской деятельностью (вынесенное в процессе принудительного исполнения исполнительного документа постановление судебного пристава-исполнителя о взыскании расходов по совершению исполнительных действий, исполнительского сбора и штрафов</w:t>
      </w:r>
      <w:proofErr w:type="gramEnd"/>
      <w:r w:rsidRPr="00AE3D30">
        <w:rPr>
          <w:rFonts w:ascii="Open Sans" w:eastAsia="Times New Roman" w:hAnsi="Open Sans" w:cs="Times New Roman"/>
          <w:color w:val="000000"/>
          <w:sz w:val="24"/>
          <w:szCs w:val="24"/>
          <w:lang w:eastAsia="ru-RU"/>
        </w:rPr>
        <w:t xml:space="preserve">, </w:t>
      </w:r>
      <w:proofErr w:type="gramStart"/>
      <w:r w:rsidRPr="00AE3D30">
        <w:rPr>
          <w:rFonts w:ascii="Open Sans" w:eastAsia="Times New Roman" w:hAnsi="Open Sans" w:cs="Times New Roman"/>
          <w:color w:val="000000"/>
          <w:sz w:val="24"/>
          <w:szCs w:val="24"/>
          <w:lang w:eastAsia="ru-RU"/>
        </w:rPr>
        <w:t>наложенных</w:t>
      </w:r>
      <w:proofErr w:type="gramEnd"/>
      <w:r w:rsidRPr="00AE3D30">
        <w:rPr>
          <w:rFonts w:ascii="Open Sans" w:eastAsia="Times New Roman" w:hAnsi="Open Sans" w:cs="Times New Roman"/>
          <w:color w:val="000000"/>
          <w:sz w:val="24"/>
          <w:szCs w:val="24"/>
          <w:lang w:eastAsia="ru-RU"/>
        </w:rPr>
        <w:t xml:space="preserve"> судебным приставом-исполнителем в процессе исполнения исполнительного документа);</w:t>
      </w:r>
    </w:p>
    <w:p w:rsidR="009D51D5" w:rsidRPr="00AE3D30" w:rsidRDefault="009D51D5" w:rsidP="00DD6F8A">
      <w:pPr>
        <w:pStyle w:val="a4"/>
        <w:numPr>
          <w:ilvl w:val="0"/>
          <w:numId w:val="16"/>
        </w:numPr>
        <w:shd w:val="clear" w:color="auto" w:fill="FFFFFF"/>
        <w:spacing w:after="120" w:line="360" w:lineRule="auto"/>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иных, установленных арбитражно-процессуальным законодательством РФ.</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Рассмотрение заявления судом производится в 10-дневный срок по правилам, установленным процессуальным законодательством РФ, с учетом особенностей, установленных Федеральным законом «Об исполнительном производстве».</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Ответственность за нарушение законодательства РФ об исполнительном производстве регулируется главой 15 ФЗ «Об исполнительном производстве».</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В случае невыполнения законных требований судебного пристава-исполнителя, иного нарушения законодательства РФ об исполнительном производстве судебный пристав-исполнитель налагает на виновное лицо штраф в порядке и размере, которые установлены законодательством РФ об административных правонарушениях (ч. 1 ст. 113 ФЗ «Об исполнительном производстве»).</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При наличии в действиях лица, нарушающего законодательство РФ об исполнительном производстве, признаков состава преступления судебный пристав-исполнитель вносит в соответствующие органы представление о привлечении указанного лица к уголовной ответственности (ч. 4 ст. 113 ФЗ «Об исполнительном производстве»).</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Требование о возмещении вреда рассматривается арбитражным судом по общим правилам искового производства, предусмотренным Арбитражным процессуальным кодексом РФ.</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proofErr w:type="gramStart"/>
      <w:r w:rsidRPr="00AE3D30">
        <w:rPr>
          <w:rFonts w:ascii="Open Sans" w:eastAsia="Times New Roman" w:hAnsi="Open Sans" w:cs="Times New Roman"/>
          <w:color w:val="000000"/>
          <w:sz w:val="24"/>
          <w:szCs w:val="24"/>
          <w:lang w:eastAsia="ru-RU"/>
        </w:rPr>
        <w:lastRenderedPageBreak/>
        <w:t>Налицо,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главе 11 АПК РФ.</w:t>
      </w:r>
      <w:proofErr w:type="gramEnd"/>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proofErr w:type="gramStart"/>
      <w:r w:rsidRPr="00AE3D30">
        <w:rPr>
          <w:rFonts w:ascii="Open Sans" w:eastAsia="Times New Roman" w:hAnsi="Open Sans" w:cs="Times New Roman"/>
          <w:color w:val="000000"/>
          <w:sz w:val="24"/>
          <w:szCs w:val="24"/>
          <w:lang w:eastAsia="ru-RU"/>
        </w:rPr>
        <w:t>За неисполнение судебного акта арбитражного суда о взыскании денежных средств с должника при наличии денежных средств на его счетах на банк или иную кредитную организацию, которые осуществляют обслуживание счетов этого должника и которым взыскателем или судебным приставом — исполнителем предъявлен к исполнению исполнительный лист, арбитражным судом может быть наложен судебный штраф по правилам главы 11 АПК РФ в размере, установленном федеральным</w:t>
      </w:r>
      <w:proofErr w:type="gramEnd"/>
      <w:r w:rsidRPr="00AE3D30">
        <w:rPr>
          <w:rFonts w:ascii="Open Sans" w:eastAsia="Times New Roman" w:hAnsi="Open Sans" w:cs="Times New Roman"/>
          <w:color w:val="000000"/>
          <w:sz w:val="24"/>
          <w:szCs w:val="24"/>
          <w:lang w:eastAsia="ru-RU"/>
        </w:rPr>
        <w:t xml:space="preserve"> законом.</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главе 11 АПК РФ.</w:t>
      </w:r>
    </w:p>
    <w:p w:rsidR="009D51D5"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Уплата судебного штрафа не освобождает от обязанности исполнить судебный акт.</w:t>
      </w:r>
    </w:p>
    <w:p w:rsidR="00AE3D30" w:rsidRPr="00AE3D30" w:rsidRDefault="009D51D5" w:rsidP="00DD6F8A">
      <w:pPr>
        <w:shd w:val="clear" w:color="auto" w:fill="FFFFFF"/>
        <w:spacing w:after="120" w:line="360" w:lineRule="auto"/>
        <w:ind w:left="-567" w:firstLine="399"/>
        <w:jc w:val="both"/>
        <w:rPr>
          <w:rFonts w:ascii="Open Sans" w:eastAsia="Times New Roman" w:hAnsi="Open Sans" w:cs="Times New Roman"/>
          <w:color w:val="000000"/>
          <w:sz w:val="24"/>
          <w:szCs w:val="24"/>
          <w:lang w:eastAsia="ru-RU"/>
        </w:rPr>
      </w:pPr>
      <w:r w:rsidRPr="00AE3D30">
        <w:rPr>
          <w:rFonts w:ascii="Open Sans" w:eastAsia="Times New Roman" w:hAnsi="Open Sans" w:cs="Times New Roman"/>
          <w:color w:val="000000"/>
          <w:sz w:val="24"/>
          <w:szCs w:val="24"/>
          <w:lang w:eastAsia="ru-RU"/>
        </w:rPr>
        <w:t>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Арбитражным процессуальным кодексом РФ.</w:t>
      </w:r>
      <w:bookmarkStart w:id="0" w:name="539"/>
    </w:p>
    <w:p w:rsidR="00F52DD2" w:rsidRPr="00AE3D30" w:rsidRDefault="00F52DD2" w:rsidP="00DD6F8A">
      <w:pPr>
        <w:pStyle w:val="a3"/>
        <w:spacing w:before="0" w:beforeAutospacing="0" w:after="120" w:afterAutospacing="0" w:line="360" w:lineRule="auto"/>
        <w:ind w:left="-567" w:firstLine="225"/>
        <w:jc w:val="both"/>
        <w:rPr>
          <w:rFonts w:ascii="Open Sans" w:hAnsi="Open Sans"/>
          <w:color w:val="000000"/>
          <w:shd w:val="clear" w:color="auto" w:fill="FFFFFF"/>
        </w:rPr>
      </w:pPr>
      <w:r w:rsidRPr="00AE3D30">
        <w:rPr>
          <w:rFonts w:ascii="Open Sans" w:hAnsi="Open Sans"/>
          <w:color w:val="000000"/>
          <w:shd w:val="clear" w:color="auto" w:fill="FFFFFF"/>
        </w:rPr>
        <w:t>Статья 446 ГПК в качестве дополнительной гарантии защиты прав должника, определяет имущество, на которое не может быть обращено взыскание по исполнительным документам.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F52DD2" w:rsidRPr="00AE3D30" w:rsidRDefault="00F52DD2" w:rsidP="00DD6F8A">
      <w:pPr>
        <w:pStyle w:val="a3"/>
        <w:spacing w:before="0" w:beforeAutospacing="0" w:after="120" w:afterAutospacing="0" w:line="360" w:lineRule="auto"/>
        <w:ind w:left="-567" w:firstLine="225"/>
        <w:jc w:val="both"/>
        <w:rPr>
          <w:rFonts w:ascii="Open Sans" w:hAnsi="Open Sans"/>
          <w:color w:val="000000"/>
          <w:shd w:val="clear" w:color="auto" w:fill="FFFFFF"/>
        </w:rPr>
      </w:pPr>
      <w:proofErr w:type="gramStart"/>
      <w:r w:rsidRPr="00AE3D30">
        <w:rPr>
          <w:rFonts w:ascii="Open Sans" w:hAnsi="Open Sans"/>
          <w:color w:val="000000"/>
          <w:shd w:val="clear" w:color="auto" w:fill="FFFFFF"/>
        </w:rPr>
        <w:t>1.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w:t>
      </w:r>
      <w:proofErr w:type="gramEnd"/>
    </w:p>
    <w:p w:rsidR="00F52DD2" w:rsidRPr="00AE3D30" w:rsidRDefault="00F52DD2" w:rsidP="00DD6F8A">
      <w:pPr>
        <w:pStyle w:val="a3"/>
        <w:spacing w:before="0" w:beforeAutospacing="0" w:after="120" w:afterAutospacing="0" w:line="360" w:lineRule="auto"/>
        <w:ind w:left="-567" w:firstLine="225"/>
        <w:jc w:val="both"/>
        <w:rPr>
          <w:rFonts w:ascii="Open Sans" w:hAnsi="Open Sans"/>
          <w:color w:val="000000"/>
          <w:shd w:val="clear" w:color="auto" w:fill="FFFFFF"/>
        </w:rPr>
      </w:pPr>
      <w:r w:rsidRPr="00AE3D30">
        <w:rPr>
          <w:rFonts w:ascii="Open Sans" w:hAnsi="Open Sans"/>
          <w:color w:val="000000"/>
          <w:shd w:val="clear" w:color="auto" w:fill="FFFFFF"/>
        </w:rPr>
        <w:t>2. земельные участки, на которых расположены объекты, указанные в абзаце втором настоящей части, а также земельные участки, использование которых не связано с осуществлением гражданином-должником предпринимательской деятельности;</w:t>
      </w:r>
    </w:p>
    <w:p w:rsidR="00F52DD2" w:rsidRPr="00AE3D30" w:rsidRDefault="00F52DD2" w:rsidP="00DD6F8A">
      <w:pPr>
        <w:pStyle w:val="a3"/>
        <w:spacing w:before="0" w:beforeAutospacing="0" w:after="120" w:afterAutospacing="0" w:line="360" w:lineRule="auto"/>
        <w:ind w:left="-567" w:firstLine="225"/>
        <w:jc w:val="both"/>
        <w:rPr>
          <w:rFonts w:ascii="Open Sans" w:hAnsi="Open Sans"/>
          <w:color w:val="000000"/>
          <w:shd w:val="clear" w:color="auto" w:fill="FFFFFF"/>
        </w:rPr>
      </w:pPr>
      <w:r w:rsidRPr="00AE3D30">
        <w:rPr>
          <w:rFonts w:ascii="Open Sans" w:hAnsi="Open Sans"/>
          <w:color w:val="000000"/>
          <w:shd w:val="clear" w:color="auto" w:fill="FFFFFF"/>
        </w:rPr>
        <w:t>3. 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F52DD2" w:rsidRPr="00AE3D30" w:rsidRDefault="00F52DD2" w:rsidP="00DD6F8A">
      <w:pPr>
        <w:pStyle w:val="a3"/>
        <w:spacing w:before="0" w:beforeAutospacing="0" w:after="120" w:afterAutospacing="0" w:line="360" w:lineRule="auto"/>
        <w:ind w:left="-567" w:firstLine="225"/>
        <w:jc w:val="both"/>
        <w:rPr>
          <w:rFonts w:ascii="Open Sans" w:hAnsi="Open Sans"/>
          <w:color w:val="000000"/>
          <w:shd w:val="clear" w:color="auto" w:fill="FFFFFF"/>
        </w:rPr>
      </w:pPr>
      <w:r w:rsidRPr="00AE3D30">
        <w:rPr>
          <w:rFonts w:ascii="Open Sans" w:hAnsi="Open Sans"/>
          <w:color w:val="000000"/>
          <w:shd w:val="clear" w:color="auto" w:fill="FFFFFF"/>
        </w:rPr>
        <w:t xml:space="preserve">4. 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w:t>
      </w:r>
      <w:proofErr w:type="gramStart"/>
      <w:r w:rsidRPr="00AE3D30">
        <w:rPr>
          <w:rFonts w:ascii="Open Sans" w:hAnsi="Open Sans"/>
          <w:color w:val="000000"/>
          <w:shd w:val="clear" w:color="auto" w:fill="FFFFFF"/>
        </w:rPr>
        <w:t>размеров оплаты труда</w:t>
      </w:r>
      <w:proofErr w:type="gramEnd"/>
      <w:r w:rsidRPr="00AE3D30">
        <w:rPr>
          <w:rFonts w:ascii="Open Sans" w:hAnsi="Open Sans"/>
          <w:color w:val="000000"/>
          <w:shd w:val="clear" w:color="auto" w:fill="FFFFFF"/>
        </w:rPr>
        <w:t>;</w:t>
      </w:r>
    </w:p>
    <w:p w:rsidR="00F52DD2" w:rsidRPr="00AE3D30" w:rsidRDefault="00F52DD2" w:rsidP="00DD6F8A">
      <w:pPr>
        <w:pStyle w:val="a3"/>
        <w:spacing w:before="0" w:beforeAutospacing="0" w:after="120" w:afterAutospacing="0" w:line="360" w:lineRule="auto"/>
        <w:ind w:left="-567" w:firstLine="225"/>
        <w:jc w:val="both"/>
        <w:rPr>
          <w:rFonts w:ascii="Open Sans" w:hAnsi="Open Sans"/>
          <w:color w:val="000000"/>
          <w:shd w:val="clear" w:color="auto" w:fill="FFFFFF"/>
        </w:rPr>
      </w:pPr>
      <w:r w:rsidRPr="00AE3D30">
        <w:rPr>
          <w:rFonts w:ascii="Open Sans" w:hAnsi="Open Sans"/>
          <w:color w:val="000000"/>
          <w:shd w:val="clear" w:color="auto" w:fill="FFFFFF"/>
        </w:rPr>
        <w:lastRenderedPageBreak/>
        <w:t>5. племенной, молочный и рабочий скот, олени, кролики, птица, пчелы, используемые для целей, не связанных с осуществлением предпринимательской деятельности, а также хозяйственные строения и сооружения, корма, необходимые для их содержания;</w:t>
      </w:r>
    </w:p>
    <w:p w:rsidR="00F52DD2" w:rsidRPr="00AE3D30" w:rsidRDefault="00F52DD2" w:rsidP="00DD6F8A">
      <w:pPr>
        <w:pStyle w:val="a3"/>
        <w:spacing w:before="0" w:beforeAutospacing="0" w:after="120" w:afterAutospacing="0" w:line="360" w:lineRule="auto"/>
        <w:ind w:left="-567" w:firstLine="225"/>
        <w:jc w:val="both"/>
        <w:rPr>
          <w:rFonts w:ascii="Open Sans" w:hAnsi="Open Sans"/>
          <w:color w:val="000000"/>
          <w:shd w:val="clear" w:color="auto" w:fill="FFFFFF"/>
        </w:rPr>
      </w:pPr>
      <w:proofErr w:type="gramStart"/>
      <w:r w:rsidRPr="00AE3D30">
        <w:rPr>
          <w:rFonts w:ascii="Open Sans" w:hAnsi="Open Sans"/>
          <w:color w:val="000000"/>
          <w:shd w:val="clear" w:color="auto" w:fill="FFFFFF"/>
        </w:rPr>
        <w:t>6. семена, необходимые для очередного посева; продукты питания и деньги на общую сумму, не менее трехкратной установленной величины прожиточного минимума самого гражданина-должника, лиц, находящихся на его иждивении, а в случае их нетрудоспособности -- шестикратной установленной величины прожиточного минимума на каждого из указанных лиц;</w:t>
      </w:r>
      <w:proofErr w:type="gramEnd"/>
    </w:p>
    <w:p w:rsidR="00F52DD2" w:rsidRPr="00AE3D30" w:rsidRDefault="00F52DD2" w:rsidP="00DD6F8A">
      <w:pPr>
        <w:pStyle w:val="a3"/>
        <w:spacing w:before="0" w:beforeAutospacing="0" w:after="120" w:afterAutospacing="0" w:line="360" w:lineRule="auto"/>
        <w:ind w:left="-567" w:firstLine="225"/>
        <w:jc w:val="both"/>
        <w:rPr>
          <w:rFonts w:ascii="Open Sans" w:hAnsi="Open Sans"/>
          <w:color w:val="000000"/>
          <w:shd w:val="clear" w:color="auto" w:fill="FFFFFF"/>
        </w:rPr>
      </w:pPr>
      <w:r w:rsidRPr="00AE3D30">
        <w:rPr>
          <w:rFonts w:ascii="Open Sans" w:hAnsi="Open Sans"/>
          <w:color w:val="000000"/>
          <w:shd w:val="clear" w:color="auto" w:fill="FFFFFF"/>
        </w:rPr>
        <w:t>7. 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F52DD2" w:rsidRPr="00AE3D30" w:rsidRDefault="00F52DD2" w:rsidP="00DD6F8A">
      <w:pPr>
        <w:pStyle w:val="a3"/>
        <w:spacing w:before="0" w:beforeAutospacing="0" w:after="120" w:afterAutospacing="0" w:line="360" w:lineRule="auto"/>
        <w:ind w:left="-567" w:firstLine="225"/>
        <w:jc w:val="both"/>
        <w:rPr>
          <w:rFonts w:ascii="Open Sans" w:hAnsi="Open Sans"/>
          <w:color w:val="000000"/>
          <w:shd w:val="clear" w:color="auto" w:fill="FFFFFF"/>
        </w:rPr>
      </w:pPr>
      <w:r w:rsidRPr="00AE3D30">
        <w:rPr>
          <w:rFonts w:ascii="Open Sans" w:hAnsi="Open Sans"/>
          <w:color w:val="000000"/>
          <w:shd w:val="clear" w:color="auto" w:fill="FFFFFF"/>
        </w:rPr>
        <w:t>8. средства транспорта и другое необходимое гражданину-должнику в связи с его инвалидностью имущество;</w:t>
      </w:r>
    </w:p>
    <w:p w:rsidR="00F52DD2" w:rsidRPr="00AE3D30" w:rsidRDefault="00F52DD2" w:rsidP="00DD6F8A">
      <w:pPr>
        <w:pStyle w:val="a3"/>
        <w:spacing w:before="0" w:beforeAutospacing="0" w:after="120" w:afterAutospacing="0" w:line="360" w:lineRule="auto"/>
        <w:ind w:left="-567" w:firstLine="225"/>
        <w:jc w:val="both"/>
        <w:rPr>
          <w:rFonts w:ascii="Open Sans" w:hAnsi="Open Sans"/>
          <w:color w:val="000000"/>
          <w:shd w:val="clear" w:color="auto" w:fill="FFFFFF"/>
        </w:rPr>
      </w:pPr>
      <w:r w:rsidRPr="00AE3D30">
        <w:rPr>
          <w:rFonts w:ascii="Open Sans" w:hAnsi="Open Sans"/>
          <w:color w:val="000000"/>
          <w:shd w:val="clear" w:color="auto" w:fill="FFFFFF"/>
        </w:rPr>
        <w:t>9. призы, государственные награды, почетные и памятные знаки, которыми награжден гражданин-должник.</w:t>
      </w:r>
    </w:p>
    <w:p w:rsidR="00F52DD2" w:rsidRPr="00AE3D30" w:rsidRDefault="00F52DD2" w:rsidP="00DD6F8A">
      <w:pPr>
        <w:pStyle w:val="a3"/>
        <w:spacing w:before="0" w:beforeAutospacing="0" w:after="120" w:afterAutospacing="0" w:line="360" w:lineRule="auto"/>
        <w:ind w:left="-567" w:firstLine="225"/>
        <w:jc w:val="both"/>
        <w:rPr>
          <w:rFonts w:ascii="Open Sans" w:hAnsi="Open Sans"/>
          <w:color w:val="000000"/>
          <w:shd w:val="clear" w:color="auto" w:fill="FFFFFF"/>
        </w:rPr>
      </w:pPr>
      <w:r w:rsidRPr="00AE3D30">
        <w:rPr>
          <w:rFonts w:ascii="Open Sans" w:hAnsi="Open Sans"/>
          <w:color w:val="000000"/>
          <w:shd w:val="clear" w:color="auto" w:fill="FFFFFF"/>
        </w:rPr>
        <w:t>Перечень имущества организаций, на которое не может быть обращено взыскание по исполнительным документам, определяется федеральным законом.</w:t>
      </w:r>
    </w:p>
    <w:bookmarkEnd w:id="0"/>
    <w:p w:rsidR="0078377B" w:rsidRDefault="0078377B" w:rsidP="00AE3D30">
      <w:pPr>
        <w:spacing w:after="120" w:line="360" w:lineRule="auto"/>
        <w:jc w:val="both"/>
      </w:pPr>
    </w:p>
    <w:p w:rsidR="0078377B" w:rsidRDefault="0078377B" w:rsidP="00DD6F8A">
      <w:pPr>
        <w:ind w:left="-567"/>
      </w:pPr>
    </w:p>
    <w:p w:rsidR="00E2354A" w:rsidRDefault="00E2354A"/>
    <w:p w:rsidR="009D51D5" w:rsidRDefault="009D51D5"/>
    <w:sectPr w:rsidR="009D51D5" w:rsidSect="00CB4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97D"/>
    <w:multiLevelType w:val="multilevel"/>
    <w:tmpl w:val="007E1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C197C"/>
    <w:multiLevelType w:val="multilevel"/>
    <w:tmpl w:val="CC32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A15CB"/>
    <w:multiLevelType w:val="multilevel"/>
    <w:tmpl w:val="73A0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A1395"/>
    <w:multiLevelType w:val="hybridMultilevel"/>
    <w:tmpl w:val="FDD8D822"/>
    <w:lvl w:ilvl="0" w:tplc="C742D320">
      <w:start w:val="1"/>
      <w:numFmt w:val="decimal"/>
      <w:lvlText w:val="%1"/>
      <w:lvlJc w:val="left"/>
      <w:pPr>
        <w:ind w:left="1119" w:hanging="360"/>
      </w:pPr>
      <w:rPr>
        <w:rFonts w:hint="default"/>
        <w:b w:val="0"/>
        <w:sz w:val="24"/>
        <w:szCs w:val="24"/>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4">
    <w:nsid w:val="21C546A4"/>
    <w:multiLevelType w:val="multilevel"/>
    <w:tmpl w:val="7CD2F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C34437"/>
    <w:multiLevelType w:val="hybridMultilevel"/>
    <w:tmpl w:val="6264019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354006A4"/>
    <w:multiLevelType w:val="hybridMultilevel"/>
    <w:tmpl w:val="00BED3B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5B934EA"/>
    <w:multiLevelType w:val="hybridMultilevel"/>
    <w:tmpl w:val="61CEAB9E"/>
    <w:lvl w:ilvl="0" w:tplc="C742D320">
      <w:start w:val="1"/>
      <w:numFmt w:val="decimal"/>
      <w:lvlText w:val="%1"/>
      <w:lvlJc w:val="left"/>
      <w:pPr>
        <w:ind w:left="1119" w:hanging="360"/>
      </w:pPr>
      <w:rPr>
        <w:rFonts w:hint="default"/>
        <w:b w:val="0"/>
        <w:sz w:val="24"/>
        <w:szCs w:val="24"/>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8">
    <w:nsid w:val="3B78344E"/>
    <w:multiLevelType w:val="hybridMultilevel"/>
    <w:tmpl w:val="A44EC03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3DB33518"/>
    <w:multiLevelType w:val="multilevel"/>
    <w:tmpl w:val="1F28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EC6CE4"/>
    <w:multiLevelType w:val="multilevel"/>
    <w:tmpl w:val="817A8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EB6615"/>
    <w:multiLevelType w:val="hybridMultilevel"/>
    <w:tmpl w:val="14EAD4F4"/>
    <w:lvl w:ilvl="0" w:tplc="04190001">
      <w:start w:val="1"/>
      <w:numFmt w:val="bullet"/>
      <w:lvlText w:val=""/>
      <w:lvlJc w:val="left"/>
      <w:pPr>
        <w:ind w:left="552" w:hanging="360"/>
      </w:pPr>
      <w:rPr>
        <w:rFonts w:ascii="Symbol" w:hAnsi="Symbol" w:hint="default"/>
      </w:rPr>
    </w:lvl>
    <w:lvl w:ilvl="1" w:tplc="04190003" w:tentative="1">
      <w:start w:val="1"/>
      <w:numFmt w:val="bullet"/>
      <w:lvlText w:val="o"/>
      <w:lvlJc w:val="left"/>
      <w:pPr>
        <w:ind w:left="1272" w:hanging="360"/>
      </w:pPr>
      <w:rPr>
        <w:rFonts w:ascii="Courier New" w:hAnsi="Courier New" w:cs="Courier New" w:hint="default"/>
      </w:rPr>
    </w:lvl>
    <w:lvl w:ilvl="2" w:tplc="04190005" w:tentative="1">
      <w:start w:val="1"/>
      <w:numFmt w:val="bullet"/>
      <w:lvlText w:val=""/>
      <w:lvlJc w:val="left"/>
      <w:pPr>
        <w:ind w:left="1992" w:hanging="360"/>
      </w:pPr>
      <w:rPr>
        <w:rFonts w:ascii="Wingdings" w:hAnsi="Wingdings" w:hint="default"/>
      </w:rPr>
    </w:lvl>
    <w:lvl w:ilvl="3" w:tplc="04190001" w:tentative="1">
      <w:start w:val="1"/>
      <w:numFmt w:val="bullet"/>
      <w:lvlText w:val=""/>
      <w:lvlJc w:val="left"/>
      <w:pPr>
        <w:ind w:left="2712" w:hanging="360"/>
      </w:pPr>
      <w:rPr>
        <w:rFonts w:ascii="Symbol" w:hAnsi="Symbol" w:hint="default"/>
      </w:rPr>
    </w:lvl>
    <w:lvl w:ilvl="4" w:tplc="04190003" w:tentative="1">
      <w:start w:val="1"/>
      <w:numFmt w:val="bullet"/>
      <w:lvlText w:val="o"/>
      <w:lvlJc w:val="left"/>
      <w:pPr>
        <w:ind w:left="3432" w:hanging="360"/>
      </w:pPr>
      <w:rPr>
        <w:rFonts w:ascii="Courier New" w:hAnsi="Courier New" w:cs="Courier New" w:hint="default"/>
      </w:rPr>
    </w:lvl>
    <w:lvl w:ilvl="5" w:tplc="04190005" w:tentative="1">
      <w:start w:val="1"/>
      <w:numFmt w:val="bullet"/>
      <w:lvlText w:val=""/>
      <w:lvlJc w:val="left"/>
      <w:pPr>
        <w:ind w:left="4152" w:hanging="360"/>
      </w:pPr>
      <w:rPr>
        <w:rFonts w:ascii="Wingdings" w:hAnsi="Wingdings" w:hint="default"/>
      </w:rPr>
    </w:lvl>
    <w:lvl w:ilvl="6" w:tplc="04190001" w:tentative="1">
      <w:start w:val="1"/>
      <w:numFmt w:val="bullet"/>
      <w:lvlText w:val=""/>
      <w:lvlJc w:val="left"/>
      <w:pPr>
        <w:ind w:left="4872" w:hanging="360"/>
      </w:pPr>
      <w:rPr>
        <w:rFonts w:ascii="Symbol" w:hAnsi="Symbol" w:hint="default"/>
      </w:rPr>
    </w:lvl>
    <w:lvl w:ilvl="7" w:tplc="04190003" w:tentative="1">
      <w:start w:val="1"/>
      <w:numFmt w:val="bullet"/>
      <w:lvlText w:val="o"/>
      <w:lvlJc w:val="left"/>
      <w:pPr>
        <w:ind w:left="5592" w:hanging="360"/>
      </w:pPr>
      <w:rPr>
        <w:rFonts w:ascii="Courier New" w:hAnsi="Courier New" w:cs="Courier New" w:hint="default"/>
      </w:rPr>
    </w:lvl>
    <w:lvl w:ilvl="8" w:tplc="04190005" w:tentative="1">
      <w:start w:val="1"/>
      <w:numFmt w:val="bullet"/>
      <w:lvlText w:val=""/>
      <w:lvlJc w:val="left"/>
      <w:pPr>
        <w:ind w:left="6312" w:hanging="360"/>
      </w:pPr>
      <w:rPr>
        <w:rFonts w:ascii="Wingdings" w:hAnsi="Wingdings" w:hint="default"/>
      </w:rPr>
    </w:lvl>
  </w:abstractNum>
  <w:abstractNum w:abstractNumId="12">
    <w:nsid w:val="6291317F"/>
    <w:multiLevelType w:val="hybridMultilevel"/>
    <w:tmpl w:val="2DC6512A"/>
    <w:lvl w:ilvl="0" w:tplc="C742D320">
      <w:start w:val="1"/>
      <w:numFmt w:val="decimal"/>
      <w:lvlText w:val="%1"/>
      <w:lvlJc w:val="left"/>
      <w:pPr>
        <w:ind w:left="1119" w:hanging="360"/>
      </w:pPr>
      <w:rPr>
        <w:rFonts w:hint="default"/>
        <w:b w:val="0"/>
        <w:sz w:val="24"/>
        <w:szCs w:val="24"/>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3">
    <w:nsid w:val="69105CDB"/>
    <w:multiLevelType w:val="hybridMultilevel"/>
    <w:tmpl w:val="22B02970"/>
    <w:lvl w:ilvl="0" w:tplc="C742D320">
      <w:start w:val="1"/>
      <w:numFmt w:val="decimal"/>
      <w:lvlText w:val="%1"/>
      <w:lvlJc w:val="left"/>
      <w:pPr>
        <w:ind w:left="1119" w:hanging="360"/>
      </w:pPr>
      <w:rPr>
        <w:rFonts w:hint="default"/>
        <w:b w:val="0"/>
        <w:sz w:val="24"/>
        <w:szCs w:val="24"/>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4">
    <w:nsid w:val="6E9A623D"/>
    <w:multiLevelType w:val="hybridMultilevel"/>
    <w:tmpl w:val="3986597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74262FEA"/>
    <w:multiLevelType w:val="multilevel"/>
    <w:tmpl w:val="E7240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0"/>
  </w:num>
  <w:num w:numId="5">
    <w:abstractNumId w:val="10"/>
  </w:num>
  <w:num w:numId="6">
    <w:abstractNumId w:val="15"/>
  </w:num>
  <w:num w:numId="7">
    <w:abstractNumId w:val="4"/>
  </w:num>
  <w:num w:numId="8">
    <w:abstractNumId w:val="7"/>
  </w:num>
  <w:num w:numId="9">
    <w:abstractNumId w:val="3"/>
  </w:num>
  <w:num w:numId="10">
    <w:abstractNumId w:val="12"/>
  </w:num>
  <w:num w:numId="11">
    <w:abstractNumId w:val="13"/>
  </w:num>
  <w:num w:numId="12">
    <w:abstractNumId w:val="14"/>
  </w:num>
  <w:num w:numId="13">
    <w:abstractNumId w:val="11"/>
  </w:num>
  <w:num w:numId="14">
    <w:abstractNumId w:val="8"/>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BCB"/>
    <w:rsid w:val="0000680E"/>
    <w:rsid w:val="001A1189"/>
    <w:rsid w:val="003B1BCB"/>
    <w:rsid w:val="003D4C83"/>
    <w:rsid w:val="005A2E3F"/>
    <w:rsid w:val="007259AB"/>
    <w:rsid w:val="0078377B"/>
    <w:rsid w:val="007D2069"/>
    <w:rsid w:val="008262C2"/>
    <w:rsid w:val="008527A8"/>
    <w:rsid w:val="00913054"/>
    <w:rsid w:val="00934C8D"/>
    <w:rsid w:val="00964869"/>
    <w:rsid w:val="009D51D5"/>
    <w:rsid w:val="00AE3D30"/>
    <w:rsid w:val="00B6067A"/>
    <w:rsid w:val="00CB4AC5"/>
    <w:rsid w:val="00DD6F8A"/>
    <w:rsid w:val="00E2354A"/>
    <w:rsid w:val="00F52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
    <w:name w:val="razr"/>
    <w:basedOn w:val="a0"/>
    <w:rsid w:val="009D51D5"/>
  </w:style>
  <w:style w:type="paragraph" w:styleId="a4">
    <w:name w:val="List Paragraph"/>
    <w:basedOn w:val="a"/>
    <w:uiPriority w:val="34"/>
    <w:qFormat/>
    <w:rsid w:val="00AE3D30"/>
    <w:pPr>
      <w:ind w:left="720"/>
      <w:contextualSpacing/>
    </w:pPr>
  </w:style>
</w:styles>
</file>

<file path=word/webSettings.xml><?xml version="1.0" encoding="utf-8"?>
<w:webSettings xmlns:r="http://schemas.openxmlformats.org/officeDocument/2006/relationships" xmlns:w="http://schemas.openxmlformats.org/wordprocessingml/2006/main">
  <w:divs>
    <w:div w:id="5132570">
      <w:bodyDiv w:val="1"/>
      <w:marLeft w:val="0"/>
      <w:marRight w:val="0"/>
      <w:marTop w:val="0"/>
      <w:marBottom w:val="0"/>
      <w:divBdr>
        <w:top w:val="none" w:sz="0" w:space="0" w:color="auto"/>
        <w:left w:val="none" w:sz="0" w:space="0" w:color="auto"/>
        <w:bottom w:val="none" w:sz="0" w:space="0" w:color="auto"/>
        <w:right w:val="none" w:sz="0" w:space="0" w:color="auto"/>
      </w:divBdr>
    </w:div>
    <w:div w:id="90199011">
      <w:bodyDiv w:val="1"/>
      <w:marLeft w:val="0"/>
      <w:marRight w:val="0"/>
      <w:marTop w:val="0"/>
      <w:marBottom w:val="0"/>
      <w:divBdr>
        <w:top w:val="none" w:sz="0" w:space="0" w:color="auto"/>
        <w:left w:val="none" w:sz="0" w:space="0" w:color="auto"/>
        <w:bottom w:val="none" w:sz="0" w:space="0" w:color="auto"/>
        <w:right w:val="none" w:sz="0" w:space="0" w:color="auto"/>
      </w:divBdr>
    </w:div>
    <w:div w:id="925266491">
      <w:bodyDiv w:val="1"/>
      <w:marLeft w:val="0"/>
      <w:marRight w:val="0"/>
      <w:marTop w:val="0"/>
      <w:marBottom w:val="0"/>
      <w:divBdr>
        <w:top w:val="none" w:sz="0" w:space="0" w:color="auto"/>
        <w:left w:val="none" w:sz="0" w:space="0" w:color="auto"/>
        <w:bottom w:val="none" w:sz="0" w:space="0" w:color="auto"/>
        <w:right w:val="none" w:sz="0" w:space="0" w:color="auto"/>
      </w:divBdr>
    </w:div>
    <w:div w:id="1005716651">
      <w:bodyDiv w:val="1"/>
      <w:marLeft w:val="0"/>
      <w:marRight w:val="0"/>
      <w:marTop w:val="0"/>
      <w:marBottom w:val="0"/>
      <w:divBdr>
        <w:top w:val="none" w:sz="0" w:space="0" w:color="auto"/>
        <w:left w:val="none" w:sz="0" w:space="0" w:color="auto"/>
        <w:bottom w:val="none" w:sz="0" w:space="0" w:color="auto"/>
        <w:right w:val="none" w:sz="0" w:space="0" w:color="auto"/>
      </w:divBdr>
    </w:div>
    <w:div w:id="1305769416">
      <w:bodyDiv w:val="1"/>
      <w:marLeft w:val="0"/>
      <w:marRight w:val="0"/>
      <w:marTop w:val="0"/>
      <w:marBottom w:val="0"/>
      <w:divBdr>
        <w:top w:val="none" w:sz="0" w:space="0" w:color="auto"/>
        <w:left w:val="none" w:sz="0" w:space="0" w:color="auto"/>
        <w:bottom w:val="none" w:sz="0" w:space="0" w:color="auto"/>
        <w:right w:val="none" w:sz="0" w:space="0" w:color="auto"/>
      </w:divBdr>
    </w:div>
    <w:div w:id="1576209673">
      <w:bodyDiv w:val="1"/>
      <w:marLeft w:val="0"/>
      <w:marRight w:val="0"/>
      <w:marTop w:val="0"/>
      <w:marBottom w:val="0"/>
      <w:divBdr>
        <w:top w:val="none" w:sz="0" w:space="0" w:color="auto"/>
        <w:left w:val="none" w:sz="0" w:space="0" w:color="auto"/>
        <w:bottom w:val="none" w:sz="0" w:space="0" w:color="auto"/>
        <w:right w:val="none" w:sz="0" w:space="0" w:color="auto"/>
      </w:divBdr>
    </w:div>
    <w:div w:id="1656714889">
      <w:bodyDiv w:val="1"/>
      <w:marLeft w:val="0"/>
      <w:marRight w:val="0"/>
      <w:marTop w:val="0"/>
      <w:marBottom w:val="0"/>
      <w:divBdr>
        <w:top w:val="none" w:sz="0" w:space="0" w:color="auto"/>
        <w:left w:val="none" w:sz="0" w:space="0" w:color="auto"/>
        <w:bottom w:val="none" w:sz="0" w:space="0" w:color="auto"/>
        <w:right w:val="none" w:sz="0" w:space="0" w:color="auto"/>
      </w:divBdr>
    </w:div>
    <w:div w:id="1866946689">
      <w:bodyDiv w:val="1"/>
      <w:marLeft w:val="0"/>
      <w:marRight w:val="0"/>
      <w:marTop w:val="0"/>
      <w:marBottom w:val="0"/>
      <w:divBdr>
        <w:top w:val="none" w:sz="0" w:space="0" w:color="auto"/>
        <w:left w:val="none" w:sz="0" w:space="0" w:color="auto"/>
        <w:bottom w:val="none" w:sz="0" w:space="0" w:color="auto"/>
        <w:right w:val="none" w:sz="0" w:space="0" w:color="auto"/>
      </w:divBdr>
    </w:div>
    <w:div w:id="21162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8</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12</cp:revision>
  <dcterms:created xsi:type="dcterms:W3CDTF">2018-10-24T11:24:00Z</dcterms:created>
  <dcterms:modified xsi:type="dcterms:W3CDTF">2018-10-29T10:22:00Z</dcterms:modified>
</cp:coreProperties>
</file>